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F34" w:rsidRPr="00B812B2" w:rsidRDefault="00B812B2" w:rsidP="00B812B2">
      <w:pPr>
        <w:jc w:val="center"/>
        <w:rPr>
          <w:sz w:val="22"/>
          <w:szCs w:val="22"/>
        </w:rPr>
      </w:pPr>
      <w:r>
        <w:rPr>
          <w:sz w:val="22"/>
          <w:szCs w:val="22"/>
        </w:rPr>
        <w:t>G 33 Principi non negoziabili 4</w:t>
      </w:r>
    </w:p>
    <w:p w:rsidR="00BA1F34" w:rsidRPr="00B812B2" w:rsidRDefault="00BA1F34">
      <w:pPr>
        <w:jc w:val="both"/>
        <w:rPr>
          <w:sz w:val="22"/>
          <w:szCs w:val="22"/>
        </w:rPr>
      </w:pPr>
    </w:p>
    <w:p w:rsidR="00BA1F34" w:rsidRPr="00B812B2" w:rsidRDefault="00BA1F34">
      <w:pPr>
        <w:jc w:val="both"/>
        <w:rPr>
          <w:sz w:val="22"/>
          <w:szCs w:val="22"/>
        </w:rPr>
      </w:pPr>
    </w:p>
    <w:p w:rsidR="00B812B2" w:rsidRDefault="00956FB9" w:rsidP="00B812B2">
      <w:pPr>
        <w:spacing w:after="0" w:line="240" w:lineRule="atLeast"/>
        <w:jc w:val="both"/>
        <w:rPr>
          <w:sz w:val="22"/>
          <w:szCs w:val="22"/>
        </w:rPr>
      </w:pPr>
      <w:r w:rsidRPr="00B812B2">
        <w:rPr>
          <w:sz w:val="22"/>
          <w:szCs w:val="22"/>
        </w:rPr>
        <w:tab/>
      </w:r>
    </w:p>
    <w:p w:rsidR="00B812B2" w:rsidRDefault="00B812B2" w:rsidP="00B812B2">
      <w:pPr>
        <w:spacing w:after="0" w:line="240" w:lineRule="atLeast"/>
        <w:jc w:val="both"/>
        <w:rPr>
          <w:sz w:val="22"/>
          <w:szCs w:val="22"/>
        </w:rPr>
      </w:pPr>
    </w:p>
    <w:p w:rsidR="00B812B2" w:rsidRDefault="00B812B2" w:rsidP="00B812B2">
      <w:pPr>
        <w:spacing w:after="0" w:line="240" w:lineRule="atLeast"/>
        <w:jc w:val="both"/>
        <w:rPr>
          <w:sz w:val="22"/>
          <w:szCs w:val="22"/>
        </w:rPr>
      </w:pPr>
    </w:p>
    <w:p w:rsidR="00B812B2" w:rsidRDefault="00956FB9" w:rsidP="00B812B2">
      <w:pPr>
        <w:spacing w:after="0" w:line="240" w:lineRule="atLeast"/>
        <w:ind w:firstLine="709"/>
        <w:jc w:val="both"/>
        <w:rPr>
          <w:sz w:val="22"/>
          <w:szCs w:val="22"/>
        </w:rPr>
      </w:pPr>
      <w:r w:rsidRPr="00B812B2">
        <w:rPr>
          <w:sz w:val="22"/>
          <w:szCs w:val="22"/>
        </w:rPr>
        <w:t>Questo mese parleremo di un argomento sul quale in questo giornalino ci si è soffermati più e più volte, ma</w:t>
      </w:r>
      <w:r w:rsidRPr="00B812B2">
        <w:rPr>
          <w:sz w:val="22"/>
          <w:szCs w:val="22"/>
        </w:rPr>
        <w:t xml:space="preserve"> le cronache di tutti i giorni ci ricordano la necessità di tornarci sopra ancora una volta. Lo facciamo quindi, sperando di rafforzare noi stessi nel mentre  ripassiamo  tutte le buone ragioni che ci spingono a non trascurarlo. Parleremo cioè di </w:t>
      </w:r>
      <w:r w:rsidRPr="00B812B2">
        <w:rPr>
          <w:b/>
          <w:bCs/>
          <w:sz w:val="22"/>
          <w:szCs w:val="22"/>
        </w:rPr>
        <w:t>difesa de</w:t>
      </w:r>
      <w:r w:rsidRPr="00B812B2">
        <w:rPr>
          <w:b/>
          <w:bCs/>
          <w:sz w:val="22"/>
          <w:szCs w:val="22"/>
        </w:rPr>
        <w:t>lla vita</w:t>
      </w:r>
      <w:r w:rsidRPr="00B812B2">
        <w:rPr>
          <w:sz w:val="22"/>
          <w:szCs w:val="22"/>
        </w:rPr>
        <w:t xml:space="preserve"> che, come abbiamo visto nel numero di ottobre, è uno dei cosiddetti</w:t>
      </w:r>
      <w:r w:rsidRPr="00B812B2">
        <w:rPr>
          <w:b/>
          <w:bCs/>
          <w:sz w:val="22"/>
          <w:szCs w:val="22"/>
        </w:rPr>
        <w:t xml:space="preserve"> principi non negoziabili</w:t>
      </w:r>
      <w:r w:rsidRPr="00B812B2">
        <w:rPr>
          <w:sz w:val="22"/>
          <w:szCs w:val="22"/>
        </w:rPr>
        <w:t xml:space="preserve"> che il magistero della Chiesa ci esorta a tenere presenti.  So bene che oggi la stessa espressione “principi non negoziabili”, viene messa in discussione:</w:t>
      </w:r>
      <w:r w:rsidRPr="00B812B2">
        <w:rPr>
          <w:sz w:val="22"/>
          <w:szCs w:val="22"/>
        </w:rPr>
        <w:t xml:space="preserve"> io però credo che </w:t>
      </w:r>
      <w:r w:rsidRPr="00B812B2">
        <w:rPr>
          <w:b/>
          <w:bCs/>
          <w:sz w:val="22"/>
          <w:szCs w:val="22"/>
        </w:rPr>
        <w:t>se noi cattolici non continuiamo a difendere con tutte le nostre forze quei principi che sono alla base dell'etica umana e cristiana, non ci sarà nessun altro nel mondo di oggi che si farà carico di questa impresa</w:t>
      </w:r>
      <w:r w:rsidRPr="00B812B2">
        <w:rPr>
          <w:sz w:val="22"/>
          <w:szCs w:val="22"/>
        </w:rPr>
        <w:t>. Anche chi si sente vic</w:t>
      </w:r>
      <w:r w:rsidRPr="00B812B2">
        <w:rPr>
          <w:sz w:val="22"/>
          <w:szCs w:val="22"/>
        </w:rPr>
        <w:t>ino ad essa, spesso rinuncia ad impegnarsi concretamente e a manifestare pubblicamente – con forza – le proprie idee in proposito, perché sa di essere circondato da migliaia di individui che le ritengono retrograde, superate dai tempi e dalla cosiddetta  m</w:t>
      </w:r>
      <w:r w:rsidRPr="00B812B2">
        <w:rPr>
          <w:sz w:val="22"/>
          <w:szCs w:val="22"/>
        </w:rPr>
        <w:t xml:space="preserve">odernità,  con la quale sembra che ci si debba necessariamente  allineare. </w:t>
      </w:r>
    </w:p>
    <w:p w:rsidR="00BA1F34" w:rsidRPr="00B812B2" w:rsidRDefault="00956FB9" w:rsidP="00B812B2">
      <w:pPr>
        <w:spacing w:after="0" w:line="240" w:lineRule="atLeast"/>
        <w:ind w:firstLine="709"/>
        <w:jc w:val="both"/>
        <w:rPr>
          <w:sz w:val="22"/>
          <w:szCs w:val="22"/>
        </w:rPr>
      </w:pPr>
      <w:r w:rsidRPr="00B812B2">
        <w:rPr>
          <w:sz w:val="22"/>
          <w:szCs w:val="22"/>
        </w:rPr>
        <w:t xml:space="preserve">  </w:t>
      </w:r>
    </w:p>
    <w:p w:rsidR="00BA1F34" w:rsidRPr="00B812B2" w:rsidRDefault="00956FB9" w:rsidP="00B812B2">
      <w:pPr>
        <w:spacing w:after="0" w:line="240" w:lineRule="atLeast"/>
        <w:jc w:val="both"/>
        <w:rPr>
          <w:sz w:val="22"/>
          <w:szCs w:val="22"/>
        </w:rPr>
      </w:pPr>
      <w:r w:rsidRPr="00B812B2">
        <w:rPr>
          <w:sz w:val="22"/>
          <w:szCs w:val="22"/>
        </w:rPr>
        <w:tab/>
        <w:t>Parlare di difesa della vita significa dover affrontare i temi  dell'</w:t>
      </w:r>
      <w:r w:rsidRPr="00B812B2">
        <w:rPr>
          <w:b/>
          <w:bCs/>
          <w:sz w:val="22"/>
          <w:szCs w:val="22"/>
        </w:rPr>
        <w:t>aborto</w:t>
      </w:r>
      <w:r w:rsidRPr="00B812B2">
        <w:rPr>
          <w:sz w:val="22"/>
          <w:szCs w:val="22"/>
        </w:rPr>
        <w:t xml:space="preserve"> e dell'</w:t>
      </w:r>
      <w:r w:rsidRPr="00B812B2">
        <w:rPr>
          <w:b/>
          <w:bCs/>
          <w:sz w:val="22"/>
          <w:szCs w:val="22"/>
        </w:rPr>
        <w:t>eutanasia.</w:t>
      </w:r>
      <w:r w:rsidRPr="00B812B2">
        <w:rPr>
          <w:sz w:val="22"/>
          <w:szCs w:val="22"/>
        </w:rPr>
        <w:t xml:space="preserve"> Perché Giovanni Paolo II, Benedetto XVI ed ora papa Francesco hanno sempre ripetuto</w:t>
      </w:r>
      <w:r w:rsidRPr="00B812B2">
        <w:rPr>
          <w:sz w:val="22"/>
          <w:szCs w:val="22"/>
        </w:rPr>
        <w:t xml:space="preserve"> e ripetono che  </w:t>
      </w:r>
      <w:r w:rsidRPr="00B812B2">
        <w:rPr>
          <w:b/>
          <w:bCs/>
          <w:sz w:val="22"/>
          <w:szCs w:val="22"/>
        </w:rPr>
        <w:t>la vita è sacra dal concepimento alla morte naturale</w:t>
      </w:r>
      <w:r w:rsidRPr="00B812B2">
        <w:rPr>
          <w:sz w:val="22"/>
          <w:szCs w:val="22"/>
        </w:rPr>
        <w:t>. La vita è un dono di Dio del quale nessun uomo può disporre: essa viene e poi (apparentemente) se ne va quando, come e dove il Signore dispone, e anche se ci illudiamo di essere noi a s</w:t>
      </w:r>
      <w:r w:rsidRPr="00B812B2">
        <w:rPr>
          <w:sz w:val="22"/>
          <w:szCs w:val="22"/>
        </w:rPr>
        <w:t>cegliere il modo e il momento in realtà sappiamo tutti benissimo che così non è: lo sappiamo perché l'abbiamo sperimentato nella nostra carne viva, tutte le volte che per mesi o per anni abbiamo 'cercato' un figlio che non veniva, tutte le volte che abbiam</w:t>
      </w:r>
      <w:r w:rsidRPr="00B812B2">
        <w:rPr>
          <w:sz w:val="22"/>
          <w:szCs w:val="22"/>
        </w:rPr>
        <w:t>o dovuto dire addio ad una persona cara, magari ancora giovanissima, senza poter fare nulla per trattenerla.</w:t>
      </w:r>
      <w:r w:rsidRPr="00B812B2">
        <w:rPr>
          <w:b/>
          <w:bCs/>
          <w:sz w:val="22"/>
          <w:szCs w:val="22"/>
        </w:rPr>
        <w:t xml:space="preserve"> La vita è un dono grande di Dio,</w:t>
      </w:r>
      <w:r w:rsidRPr="00B812B2">
        <w:rPr>
          <w:sz w:val="22"/>
          <w:szCs w:val="22"/>
        </w:rPr>
        <w:t xml:space="preserve"> una possibilità che ci viene offerta di usare il tempo per maturare e crescere, per aprirsi all'altro, per essere </w:t>
      </w:r>
      <w:r w:rsidRPr="00B812B2">
        <w:rPr>
          <w:sz w:val="22"/>
          <w:szCs w:val="22"/>
        </w:rPr>
        <w:t xml:space="preserve">solidale con chi soffre, per andare in aiuto di chi ha bisogno: il tempo (lungo o breve che sia) è l'opportunità che ci viene offerta per sperare di non morire mai, per essere anzi certi che possiamo fare del nostro meglio per raggiungere la gioia eterna, </w:t>
      </w:r>
      <w:r w:rsidRPr="00B812B2">
        <w:rPr>
          <w:sz w:val="22"/>
          <w:szCs w:val="22"/>
        </w:rPr>
        <w:t>quella che nessuno mai potrà toglierci.</w:t>
      </w:r>
    </w:p>
    <w:p w:rsidR="00BA1F34" w:rsidRDefault="00956FB9" w:rsidP="00B812B2">
      <w:pPr>
        <w:spacing w:after="0" w:line="240" w:lineRule="atLeast"/>
        <w:ind w:firstLine="709"/>
        <w:jc w:val="both"/>
        <w:rPr>
          <w:sz w:val="22"/>
          <w:szCs w:val="22"/>
        </w:rPr>
      </w:pPr>
      <w:r w:rsidRPr="00B812B2">
        <w:rPr>
          <w:b/>
          <w:bCs/>
          <w:sz w:val="22"/>
          <w:szCs w:val="22"/>
        </w:rPr>
        <w:t>Se la vita è un dono meraviglioso ma indisponibile, come possiamo anche solo concepire l'idea dell'aborto?</w:t>
      </w:r>
      <w:r w:rsidRPr="00B812B2">
        <w:rPr>
          <w:sz w:val="22"/>
          <w:szCs w:val="22"/>
        </w:rPr>
        <w:t xml:space="preserve"> </w:t>
      </w:r>
    </w:p>
    <w:p w:rsidR="00B812B2" w:rsidRPr="00B812B2" w:rsidRDefault="00B812B2" w:rsidP="00B812B2">
      <w:pPr>
        <w:spacing w:after="0" w:line="240" w:lineRule="atLeast"/>
        <w:jc w:val="both"/>
        <w:rPr>
          <w:sz w:val="22"/>
          <w:szCs w:val="22"/>
        </w:rPr>
      </w:pPr>
    </w:p>
    <w:p w:rsidR="00BA1F34" w:rsidRDefault="00956FB9" w:rsidP="00B812B2">
      <w:pPr>
        <w:spacing w:after="0" w:line="240" w:lineRule="atLeast"/>
        <w:ind w:firstLine="709"/>
        <w:jc w:val="both"/>
        <w:rPr>
          <w:b/>
          <w:bCs/>
          <w:sz w:val="22"/>
          <w:szCs w:val="22"/>
        </w:rPr>
      </w:pPr>
      <w:r w:rsidRPr="00B812B2">
        <w:rPr>
          <w:sz w:val="22"/>
          <w:szCs w:val="22"/>
        </w:rPr>
        <w:t>Non voglio girarci molto intorno, non è necessario. Voglio usare parole nette: l</w:t>
      </w:r>
      <w:r w:rsidRPr="00B812B2">
        <w:rPr>
          <w:b/>
          <w:bCs/>
          <w:sz w:val="22"/>
          <w:szCs w:val="22"/>
        </w:rPr>
        <w:t>'aborto è né più né meno che</w:t>
      </w:r>
      <w:r w:rsidRPr="00B812B2">
        <w:rPr>
          <w:b/>
          <w:bCs/>
          <w:sz w:val="22"/>
          <w:szCs w:val="22"/>
        </w:rPr>
        <w:t xml:space="preserve"> un omicidio, a qualunque stadio esso venga provocato</w:t>
      </w:r>
      <w:r w:rsidRPr="00B812B2">
        <w:rPr>
          <w:sz w:val="22"/>
          <w:szCs w:val="22"/>
        </w:rPr>
        <w:t>. Dal concepimento in poi, in quello che qualcuno chiama duramente, volgarmente, “grumo di cellule” c'è una creatura umana unica e irripetibile,  un uomo, una donna con un progetto di vita che gli appart</w:t>
      </w:r>
      <w:r w:rsidRPr="00B812B2">
        <w:rPr>
          <w:sz w:val="22"/>
          <w:szCs w:val="22"/>
        </w:rPr>
        <w:t xml:space="preserve">iene  e che nessuno, per nessun motivo, ha diritto di interrompere. Se lo fa, commette un omicidio. Affermare questo,  non significa essere crudeli, o non avere pietà: significa semplicemente </w:t>
      </w:r>
      <w:r w:rsidRPr="00B812B2">
        <w:rPr>
          <w:b/>
          <w:bCs/>
          <w:sz w:val="22"/>
          <w:szCs w:val="22"/>
        </w:rPr>
        <w:t>chiamare le cose con il loro nome</w:t>
      </w:r>
      <w:r w:rsidRPr="00B812B2">
        <w:rPr>
          <w:sz w:val="22"/>
          <w:szCs w:val="22"/>
        </w:rPr>
        <w:t>. La pietà, la compassione vers</w:t>
      </w:r>
      <w:r w:rsidRPr="00B812B2">
        <w:rPr>
          <w:sz w:val="22"/>
          <w:szCs w:val="22"/>
        </w:rPr>
        <w:t>o la donna che ha – certo dolorosamente – fatto questa scelta non viene meno per il fatto di dare il giusto nome alle cose.  Ma la pietà è un sentimento che ci possiamo permettere di provare solo se e quando abbiamo fatto di tutto per evitare che quella do</w:t>
      </w:r>
      <w:r w:rsidRPr="00B812B2">
        <w:rPr>
          <w:sz w:val="22"/>
          <w:szCs w:val="22"/>
        </w:rPr>
        <w:t xml:space="preserve">nna facesse quella scelta. Mi spiegherò meglio, ma non con altre parole o considerazioni; mi spiegherò meglio raccontando la vita di una donna : </w:t>
      </w:r>
      <w:r w:rsidRPr="00B812B2">
        <w:rPr>
          <w:b/>
          <w:bCs/>
          <w:sz w:val="22"/>
          <w:szCs w:val="22"/>
        </w:rPr>
        <w:t>Paola Bonzi.</w:t>
      </w:r>
    </w:p>
    <w:p w:rsidR="00B812B2" w:rsidRPr="00B812B2" w:rsidRDefault="00B812B2" w:rsidP="00B812B2">
      <w:pPr>
        <w:spacing w:after="0" w:line="240" w:lineRule="atLeast"/>
        <w:ind w:firstLine="709"/>
        <w:jc w:val="both"/>
        <w:rPr>
          <w:b/>
          <w:bCs/>
          <w:sz w:val="22"/>
          <w:szCs w:val="22"/>
        </w:rPr>
      </w:pPr>
    </w:p>
    <w:p w:rsidR="00BA1F34" w:rsidRPr="00B812B2" w:rsidRDefault="00956FB9" w:rsidP="00B812B2">
      <w:pPr>
        <w:spacing w:after="0" w:line="240" w:lineRule="atLeast"/>
        <w:ind w:firstLine="709"/>
        <w:jc w:val="both"/>
        <w:rPr>
          <w:b/>
          <w:bCs/>
          <w:sz w:val="22"/>
          <w:szCs w:val="22"/>
        </w:rPr>
      </w:pPr>
      <w:r w:rsidRPr="00B812B2">
        <w:rPr>
          <w:sz w:val="22"/>
          <w:szCs w:val="22"/>
        </w:rPr>
        <w:t>Nasce nei dintorni di Mantova nel 1943, consegue il diploma magistrale, e poi una specializzazione</w:t>
      </w:r>
      <w:r w:rsidRPr="00B812B2">
        <w:rPr>
          <w:sz w:val="22"/>
          <w:szCs w:val="22"/>
        </w:rPr>
        <w:t xml:space="preserve"> per insegnare ai bambini ritardati, Si sposa giovane, ha una figlia: quando questa bambina ha quattro mesi, Paola diventa cieca. Affronta coraggiosamente questa sua disabilità, continua a lavorare, rimane nuovamente incinta: gravidanza difficile, sofferta</w:t>
      </w:r>
      <w:r w:rsidRPr="00B812B2">
        <w:rPr>
          <w:sz w:val="22"/>
          <w:szCs w:val="22"/>
        </w:rPr>
        <w:t xml:space="preserve">. E' vivendo questa esperienza che fa una promessa a se stessa: quando sarà più libera (quando i figli saranno grandi) s'impegnerà ad aiutare le donne in </w:t>
      </w:r>
      <w:r w:rsidRPr="00B812B2">
        <w:rPr>
          <w:sz w:val="22"/>
          <w:szCs w:val="22"/>
        </w:rPr>
        <w:t xml:space="preserve">difficoltà per una gravidanza. E' quello che puntualmente ha fatto, nel 1984 quando </w:t>
      </w:r>
      <w:r w:rsidRPr="00B812B2">
        <w:rPr>
          <w:b/>
          <w:bCs/>
          <w:sz w:val="22"/>
          <w:szCs w:val="22"/>
        </w:rPr>
        <w:t>ha fondato a Mila</w:t>
      </w:r>
      <w:r w:rsidRPr="00B812B2">
        <w:rPr>
          <w:b/>
          <w:bCs/>
          <w:sz w:val="22"/>
          <w:szCs w:val="22"/>
        </w:rPr>
        <w:t>no, presso la clinica Mangiagalli il primo CAV</w:t>
      </w:r>
      <w:r w:rsidRPr="00B812B2">
        <w:rPr>
          <w:sz w:val="22"/>
          <w:szCs w:val="22"/>
        </w:rPr>
        <w:t xml:space="preserve"> (Centro di aiuto alla vita). Erano gli anni immediatamente successivi all'approvazione in Italia della legge sull'aborto, la 194:  la legge prevedeva (e prevede) che le donne intenzionate ad abortire facciano </w:t>
      </w:r>
      <w:r w:rsidRPr="00B812B2">
        <w:rPr>
          <w:sz w:val="22"/>
          <w:szCs w:val="22"/>
        </w:rPr>
        <w:t xml:space="preserve"> un colloquio di riflessione prima di prendere la decisione definitiva, ma non sempre le strutture sanitarie </w:t>
      </w:r>
      <w:r w:rsidRPr="00B812B2">
        <w:rPr>
          <w:sz w:val="22"/>
          <w:szCs w:val="22"/>
        </w:rPr>
        <w:lastRenderedPageBreak/>
        <w:t>rispettavano veramente questo aspetto. Il CAV di Paola nasce per questo: per stare vicino alle donne in difficoltà, comprendere i loro problemi, of</w:t>
      </w:r>
      <w:r w:rsidRPr="00B812B2">
        <w:rPr>
          <w:sz w:val="22"/>
          <w:szCs w:val="22"/>
        </w:rPr>
        <w:t xml:space="preserve">frire aiuti concreti, soluzioni alternative. Da allora </w:t>
      </w:r>
      <w:r w:rsidRPr="00B812B2">
        <w:rPr>
          <w:b/>
          <w:bCs/>
          <w:sz w:val="22"/>
          <w:szCs w:val="22"/>
        </w:rPr>
        <w:t>quasi 20.000 mamme hanno deciso di far nascere i loro bambini,</w:t>
      </w:r>
      <w:r w:rsidRPr="00B812B2">
        <w:rPr>
          <w:sz w:val="22"/>
          <w:szCs w:val="22"/>
        </w:rPr>
        <w:t xml:space="preserve"> perché soccorse e aiutate da Paola e dai tanti volontari che l'hanno affiancata nel momento della difficoltà che sembrava insormontabile. </w:t>
      </w:r>
      <w:r w:rsidRPr="00B812B2">
        <w:rPr>
          <w:sz w:val="22"/>
          <w:szCs w:val="22"/>
        </w:rPr>
        <w:t xml:space="preserve">Molti altri CAV sono nati in tutta Italia: oggi sono </w:t>
      </w:r>
      <w:r w:rsidRPr="00B812B2">
        <w:rPr>
          <w:b/>
          <w:bCs/>
          <w:sz w:val="22"/>
          <w:szCs w:val="22"/>
        </w:rPr>
        <w:t>315</w:t>
      </w:r>
      <w:r w:rsidRPr="00B812B2">
        <w:rPr>
          <w:sz w:val="22"/>
          <w:szCs w:val="22"/>
        </w:rPr>
        <w:t xml:space="preserve"> e hanno consentito la nascita di più di </w:t>
      </w:r>
      <w:r w:rsidRPr="00B812B2">
        <w:rPr>
          <w:b/>
          <w:bCs/>
          <w:sz w:val="22"/>
          <w:szCs w:val="22"/>
        </w:rPr>
        <w:t>130.000 bambini</w:t>
      </w:r>
      <w:r w:rsidRPr="00B812B2">
        <w:rPr>
          <w:sz w:val="22"/>
          <w:szCs w:val="22"/>
        </w:rPr>
        <w:t xml:space="preserve">. Tutto è nato da quella promessa fatta e mantenuta. Ecco, </w:t>
      </w:r>
      <w:bookmarkStart w:id="0" w:name="__UnoMark__4_1966906377"/>
      <w:bookmarkEnd w:id="0"/>
      <w:r w:rsidRPr="00B812B2">
        <w:rPr>
          <w:sz w:val="22"/>
          <w:szCs w:val="22"/>
        </w:rPr>
        <w:t>Paola Bonzi è una che può provare in coscienza pietà per le donne che invece hanno fa</w:t>
      </w:r>
      <w:r w:rsidRPr="00B812B2">
        <w:rPr>
          <w:sz w:val="22"/>
          <w:szCs w:val="22"/>
        </w:rPr>
        <w:t xml:space="preserve">tto e fanno la scelta di abortire, perché ha fatto e fa di tutto per impedire che ciò avvenga, perché </w:t>
      </w:r>
      <w:r w:rsidRPr="00B812B2">
        <w:rPr>
          <w:b/>
          <w:bCs/>
          <w:sz w:val="22"/>
          <w:szCs w:val="22"/>
        </w:rPr>
        <w:t>giornalmente combatte la buona battaglia.</w:t>
      </w:r>
    </w:p>
    <w:p w:rsidR="00BA1F34" w:rsidRDefault="00956FB9" w:rsidP="00B812B2">
      <w:pPr>
        <w:spacing w:after="0" w:line="240" w:lineRule="atLeast"/>
        <w:ind w:firstLine="709"/>
        <w:jc w:val="both"/>
        <w:rPr>
          <w:sz w:val="22"/>
          <w:szCs w:val="22"/>
        </w:rPr>
      </w:pPr>
      <w:r w:rsidRPr="00B812B2">
        <w:rPr>
          <w:sz w:val="22"/>
          <w:szCs w:val="22"/>
        </w:rPr>
        <w:t xml:space="preserve">Uso appositamente questi termini, combattimento, battaglia: </w:t>
      </w:r>
      <w:r w:rsidRPr="00B812B2">
        <w:rPr>
          <w:b/>
          <w:bCs/>
          <w:sz w:val="22"/>
          <w:szCs w:val="22"/>
        </w:rPr>
        <w:t>la nostra DEVE essere una LOTTA in difesa della vita</w:t>
      </w:r>
      <w:r w:rsidRPr="00B812B2">
        <w:rPr>
          <w:b/>
          <w:bCs/>
          <w:sz w:val="22"/>
          <w:szCs w:val="22"/>
        </w:rPr>
        <w:t>,</w:t>
      </w:r>
      <w:r w:rsidRPr="00B812B2">
        <w:rPr>
          <w:sz w:val="22"/>
          <w:szCs w:val="22"/>
        </w:rPr>
        <w:t xml:space="preserve"> non è limitandoci a proporre le nostre idee con mitezza che riusciremo ad evitare che tante vite vengano soppresse. E' operando con forza, con decisione, con coraggio, è gridando al  mondo la verità che forse riusciremo a salvare qualcuno: non solo un ba</w:t>
      </w:r>
      <w:r w:rsidRPr="00B812B2">
        <w:rPr>
          <w:sz w:val="22"/>
          <w:szCs w:val="22"/>
        </w:rPr>
        <w:t xml:space="preserve">mbino, ma anche  la donna che lo porta in grembo. E salvando loro, contribuiremo a salvare il mondo,ad evitare che gli uomini tradiscano la loro più autentica vocazione, quella di essere </w:t>
      </w:r>
      <w:r w:rsidRPr="00B812B2">
        <w:rPr>
          <w:b/>
          <w:bCs/>
          <w:sz w:val="22"/>
          <w:szCs w:val="22"/>
        </w:rPr>
        <w:t>operatori di pace</w:t>
      </w:r>
      <w:r w:rsidRPr="00B812B2">
        <w:rPr>
          <w:sz w:val="22"/>
          <w:szCs w:val="22"/>
        </w:rPr>
        <w:t xml:space="preserve"> .</w:t>
      </w:r>
    </w:p>
    <w:p w:rsidR="00B812B2" w:rsidRPr="00B812B2" w:rsidRDefault="00B812B2" w:rsidP="00B812B2">
      <w:pPr>
        <w:spacing w:after="0" w:line="240" w:lineRule="atLeast"/>
        <w:ind w:firstLine="709"/>
        <w:jc w:val="both"/>
        <w:rPr>
          <w:sz w:val="22"/>
          <w:szCs w:val="22"/>
        </w:rPr>
      </w:pPr>
    </w:p>
    <w:p w:rsidR="00BA1F34" w:rsidRDefault="00956FB9" w:rsidP="00B812B2">
      <w:pPr>
        <w:spacing w:after="0" w:line="240" w:lineRule="atLeast"/>
        <w:jc w:val="both"/>
        <w:rPr>
          <w:b/>
          <w:bCs/>
          <w:color w:val="000000"/>
          <w:sz w:val="22"/>
          <w:szCs w:val="22"/>
        </w:rPr>
      </w:pPr>
      <w:r w:rsidRPr="00B812B2">
        <w:rPr>
          <w:sz w:val="22"/>
          <w:szCs w:val="22"/>
        </w:rPr>
        <w:t xml:space="preserve"> </w:t>
      </w:r>
      <w:r w:rsidR="00B812B2">
        <w:rPr>
          <w:sz w:val="22"/>
          <w:szCs w:val="22"/>
        </w:rPr>
        <w:tab/>
      </w:r>
      <w:r w:rsidRPr="00B812B2">
        <w:rPr>
          <w:sz w:val="22"/>
          <w:szCs w:val="22"/>
        </w:rPr>
        <w:t>A questo punto sono le parole di un'altra grande</w:t>
      </w:r>
      <w:r w:rsidRPr="00B812B2">
        <w:rPr>
          <w:sz w:val="22"/>
          <w:szCs w:val="22"/>
        </w:rPr>
        <w:t xml:space="preserve"> donna, ora santa, che devo e voglio ricordare: mi riferisco naturalmente a </w:t>
      </w:r>
      <w:r w:rsidRPr="00B812B2">
        <w:rPr>
          <w:b/>
          <w:bCs/>
          <w:sz w:val="22"/>
          <w:szCs w:val="22"/>
        </w:rPr>
        <w:t xml:space="preserve">Madre Teresa di Calcutta </w:t>
      </w:r>
      <w:r w:rsidRPr="00B812B2">
        <w:rPr>
          <w:sz w:val="22"/>
          <w:szCs w:val="22"/>
        </w:rPr>
        <w:t xml:space="preserve">che per prima ha collegato il problema dell'aborto alla pace . Nel 1979 le fu attribuito il premio Nobel per la pace: significative sono le parole che lei </w:t>
      </w:r>
      <w:r w:rsidRPr="00B812B2">
        <w:rPr>
          <w:sz w:val="22"/>
          <w:szCs w:val="22"/>
        </w:rPr>
        <w:t>stessa pronunciò l'11 novembre di quell'anno, durante la cerimonia solenne di assegnazione, di fronte ai potenti della terra:</w:t>
      </w:r>
      <w:r w:rsidRPr="00B812B2">
        <w:rPr>
          <w:color w:val="000000"/>
          <w:sz w:val="22"/>
          <w:szCs w:val="22"/>
        </w:rPr>
        <w:t>“</w:t>
      </w:r>
      <w:r w:rsidRPr="00B812B2">
        <w:rPr>
          <w:i/>
          <w:iCs/>
          <w:color w:val="000000"/>
          <w:sz w:val="22"/>
          <w:szCs w:val="22"/>
        </w:rPr>
        <w:t xml:space="preserve">Io sento che </w:t>
      </w:r>
      <w:r w:rsidRPr="00B812B2">
        <w:rPr>
          <w:b/>
          <w:bCs/>
          <w:i/>
          <w:iCs/>
          <w:color w:val="000000"/>
          <w:sz w:val="22"/>
          <w:szCs w:val="22"/>
        </w:rPr>
        <w:t>il più grande distruttore della pace oggi è l’aborto,</w:t>
      </w:r>
      <w:r w:rsidRPr="00B812B2">
        <w:rPr>
          <w:i/>
          <w:iCs/>
          <w:color w:val="000000"/>
          <w:sz w:val="22"/>
          <w:szCs w:val="22"/>
        </w:rPr>
        <w:t xml:space="preserve"> perché è una guerra diretta, un’uccisione diretta, un omicidio </w:t>
      </w:r>
      <w:r w:rsidRPr="00B812B2">
        <w:rPr>
          <w:i/>
          <w:iCs/>
          <w:color w:val="000000"/>
          <w:sz w:val="22"/>
          <w:szCs w:val="22"/>
        </w:rPr>
        <w:t>commesso dalla madre stessa ... Oggi il più grande distruttore della pace è l’aborto. Tante persone sono molto preoccupate per i bambini in India, per i bambini in Africa, dove tanti ne muoiono di malnutrizione, di fame e così via, ma milioni muoiono delib</w:t>
      </w:r>
      <w:r w:rsidRPr="00B812B2">
        <w:rPr>
          <w:i/>
          <w:iCs/>
          <w:color w:val="000000"/>
          <w:sz w:val="22"/>
          <w:szCs w:val="22"/>
        </w:rPr>
        <w:t>eratamente per volere della madre. E questo… è il grande distruttore della pace oggi. Perché se una madre può uccidere il proprio bambino, cosa mi impedisce di uccidere te e a te di uccidere me? Nulla</w:t>
      </w:r>
      <w:r w:rsidRPr="00B812B2">
        <w:rPr>
          <w:i/>
          <w:iCs/>
          <w:color w:val="333333"/>
          <w:sz w:val="22"/>
          <w:szCs w:val="22"/>
        </w:rPr>
        <w:t>”.</w:t>
      </w:r>
      <w:r w:rsidRPr="00B812B2">
        <w:rPr>
          <w:i/>
          <w:iCs/>
          <w:sz w:val="22"/>
          <w:szCs w:val="22"/>
        </w:rPr>
        <w:t xml:space="preserve"> </w:t>
      </w:r>
      <w:r w:rsidRPr="00B812B2">
        <w:rPr>
          <w:sz w:val="22"/>
          <w:szCs w:val="22"/>
        </w:rPr>
        <w:t xml:space="preserve">Parole chiarissime, che non lasciano dubbi, parole che ci fanno capire che davanti a problemi come questi è più che necessario comportarsi come Gesù ci ha detto: </w:t>
      </w:r>
      <w:r w:rsidRPr="00B812B2">
        <w:rPr>
          <w:b/>
          <w:bCs/>
          <w:color w:val="000000"/>
          <w:sz w:val="22"/>
          <w:szCs w:val="22"/>
        </w:rPr>
        <w:t xml:space="preserve">“ </w:t>
      </w:r>
      <w:r w:rsidRPr="00B812B2">
        <w:rPr>
          <w:b/>
          <w:bCs/>
          <w:color w:val="000000"/>
          <w:sz w:val="22"/>
          <w:szCs w:val="22"/>
        </w:rPr>
        <w:t>Sia invece il vostro parlare: «Sì, sì», «No, no»; il di più viene dal Maligno”</w:t>
      </w:r>
      <w:r w:rsidRPr="00B812B2">
        <w:rPr>
          <w:b/>
          <w:bCs/>
          <w:color w:val="000000"/>
          <w:sz w:val="22"/>
          <w:szCs w:val="22"/>
        </w:rPr>
        <w:t xml:space="preserve">  ( Mt, 5,37)</w:t>
      </w:r>
    </w:p>
    <w:p w:rsidR="00B812B2" w:rsidRPr="00B812B2" w:rsidRDefault="00B812B2" w:rsidP="00B812B2">
      <w:pPr>
        <w:spacing w:after="0" w:line="240" w:lineRule="atLeast"/>
        <w:jc w:val="both"/>
        <w:rPr>
          <w:b/>
          <w:bCs/>
          <w:color w:val="000000"/>
          <w:sz w:val="22"/>
          <w:szCs w:val="22"/>
        </w:rPr>
      </w:pPr>
    </w:p>
    <w:p w:rsidR="00BA1F34" w:rsidRDefault="00956FB9" w:rsidP="00B812B2">
      <w:pPr>
        <w:spacing w:after="0" w:line="240" w:lineRule="atLeast"/>
        <w:jc w:val="both"/>
        <w:rPr>
          <w:sz w:val="22"/>
          <w:szCs w:val="22"/>
        </w:rPr>
      </w:pPr>
      <w:r w:rsidRPr="00B812B2">
        <w:rPr>
          <w:b/>
          <w:bCs/>
          <w:sz w:val="22"/>
          <w:szCs w:val="22"/>
        </w:rPr>
        <w:tab/>
      </w:r>
      <w:r w:rsidRPr="00B812B2">
        <w:rPr>
          <w:sz w:val="22"/>
          <w:szCs w:val="22"/>
        </w:rPr>
        <w:t xml:space="preserve">Il Magistero della Chiesa è sempre stato chiarissimo in proposito, come possiamo verificare riflettendo sui punti 2270-2275 del Catechismo della Chiesa cattolica. Recentemente con la lettera apostolica </w:t>
      </w:r>
      <w:r w:rsidRPr="00B812B2">
        <w:rPr>
          <w:i/>
          <w:iCs/>
          <w:sz w:val="22"/>
          <w:szCs w:val="22"/>
        </w:rPr>
        <w:t xml:space="preserve">Misericordia et misera </w:t>
      </w:r>
      <w:r w:rsidRPr="00B812B2">
        <w:rPr>
          <w:sz w:val="22"/>
          <w:szCs w:val="22"/>
        </w:rPr>
        <w:t>, papa Francesco ha esteso a t</w:t>
      </w:r>
      <w:r w:rsidRPr="00B812B2">
        <w:rPr>
          <w:sz w:val="22"/>
          <w:szCs w:val="22"/>
        </w:rPr>
        <w:t xml:space="preserve">utti i sacerdoti la facoltà di assolvere chi confessa di aver praticato (o collaborato a praticare) un aborto e sia sinceramente pentito: prima era necessario l'intervento di un vescovo o di un sacerdote da lui delegato, ora non più. La misericordia della </w:t>
      </w:r>
      <w:r w:rsidRPr="00B812B2">
        <w:rPr>
          <w:sz w:val="22"/>
          <w:szCs w:val="22"/>
        </w:rPr>
        <w:t>Chiesa  (già grande da sempre: questo peccato è sempre stato assolto se ci si confessava e si era sinceramente pentiti!)</w:t>
      </w:r>
      <w:r>
        <w:rPr>
          <w:sz w:val="22"/>
          <w:szCs w:val="22"/>
        </w:rPr>
        <w:t xml:space="preserve"> </w:t>
      </w:r>
      <w:r w:rsidRPr="00B812B2">
        <w:rPr>
          <w:sz w:val="22"/>
          <w:szCs w:val="22"/>
        </w:rPr>
        <w:t xml:space="preserve">si apre maggiormente all'accoglienza e al perdono ma, come lo stesso Pontefice ha voluto sottolineare, </w:t>
      </w:r>
      <w:r w:rsidRPr="00B812B2">
        <w:rPr>
          <w:b/>
          <w:bCs/>
          <w:sz w:val="22"/>
          <w:szCs w:val="22"/>
        </w:rPr>
        <w:t xml:space="preserve">ciò non significa che la gravità </w:t>
      </w:r>
      <w:r w:rsidRPr="00B812B2">
        <w:rPr>
          <w:b/>
          <w:bCs/>
          <w:sz w:val="22"/>
          <w:szCs w:val="22"/>
        </w:rPr>
        <w:t>del peccato sia considerata minore</w:t>
      </w:r>
      <w:r w:rsidRPr="00B812B2">
        <w:rPr>
          <w:sz w:val="22"/>
          <w:szCs w:val="22"/>
        </w:rPr>
        <w:t>. Per questo rimando ancora una volta al Catechismo, nei punti sopra indicati. Nulla quindi muta nella dottrina della Chiesa in proposito.</w:t>
      </w:r>
    </w:p>
    <w:p w:rsidR="00B812B2" w:rsidRPr="00B812B2" w:rsidRDefault="00B812B2" w:rsidP="00B812B2">
      <w:pPr>
        <w:spacing w:after="0" w:line="240" w:lineRule="atLeast"/>
        <w:jc w:val="both"/>
        <w:rPr>
          <w:sz w:val="22"/>
          <w:szCs w:val="22"/>
        </w:rPr>
      </w:pPr>
    </w:p>
    <w:p w:rsidR="00BA1F34" w:rsidRDefault="00956FB9" w:rsidP="00B812B2">
      <w:pPr>
        <w:spacing w:after="0" w:line="240" w:lineRule="atLeast"/>
        <w:jc w:val="both"/>
        <w:rPr>
          <w:sz w:val="22"/>
          <w:szCs w:val="22"/>
        </w:rPr>
      </w:pPr>
      <w:r w:rsidRPr="00B812B2">
        <w:rPr>
          <w:sz w:val="22"/>
          <w:szCs w:val="22"/>
        </w:rPr>
        <w:tab/>
        <w:t>Qualche giorno fa il ministero della salute ha comunicato i dati relativi al numer</w:t>
      </w:r>
      <w:r w:rsidRPr="00B812B2">
        <w:rPr>
          <w:sz w:val="22"/>
          <w:szCs w:val="22"/>
        </w:rPr>
        <w:t>o delle interruzioni di gravidanza in Italia nel 2015: sembrerebbe che il numero degli aborti sia diminuito rispetto all'anno precedente. Attenzione però: ricordiamoci che farmaci come la pillola del giorno dopo e quella dei cinque giorni dopo sono oggi li</w:t>
      </w:r>
      <w:r w:rsidRPr="00B812B2">
        <w:rPr>
          <w:sz w:val="22"/>
          <w:szCs w:val="22"/>
        </w:rPr>
        <w:t xml:space="preserve">beramente in vendita nelle farmacie italiane e che quindi </w:t>
      </w:r>
      <w:r w:rsidRPr="00B812B2">
        <w:rPr>
          <w:b/>
          <w:bCs/>
          <w:sz w:val="22"/>
          <w:szCs w:val="22"/>
        </w:rPr>
        <w:t>molte interruzioni di gravidanza avvengono in data così precoce da non essere classificate come aborti.</w:t>
      </w:r>
      <w:r w:rsidRPr="00B812B2">
        <w:rPr>
          <w:sz w:val="22"/>
          <w:szCs w:val="22"/>
        </w:rPr>
        <w:t xml:space="preserve"> Questi farmaci infatti, che dovrebbero avere “solo” un effetto contraccettivo (quindi evitare </w:t>
      </w:r>
      <w:r w:rsidRPr="00B812B2">
        <w:rPr>
          <w:sz w:val="22"/>
          <w:szCs w:val="22"/>
        </w:rPr>
        <w:t>il concepimento) se vengono assunti dopo che è avvenuta la fecondazione (e succede spesso, perché non è obbligatorio effettuare il test di gravidanza prima dell'assunzione) interrompono la gravidanza appena iniziata e quindi sono abortivi a tutti gli effet</w:t>
      </w:r>
      <w:r w:rsidRPr="00B812B2">
        <w:rPr>
          <w:sz w:val="22"/>
          <w:szCs w:val="22"/>
        </w:rPr>
        <w:t>ti, con tutte le implicazioni morali conseguenti.</w:t>
      </w:r>
    </w:p>
    <w:p w:rsidR="00BA1F34" w:rsidRPr="00B812B2" w:rsidRDefault="00956FB9" w:rsidP="00B812B2">
      <w:pPr>
        <w:spacing w:after="0" w:line="240" w:lineRule="atLeast"/>
        <w:ind w:firstLine="709"/>
        <w:jc w:val="both"/>
        <w:rPr>
          <w:sz w:val="22"/>
          <w:szCs w:val="22"/>
        </w:rPr>
      </w:pPr>
      <w:r w:rsidRPr="00B812B2">
        <w:rPr>
          <w:sz w:val="22"/>
          <w:szCs w:val="22"/>
        </w:rPr>
        <w:t xml:space="preserve"> </w:t>
      </w:r>
      <w:hyperlink r:id="rId4">
        <w:r w:rsidRPr="00B812B2">
          <w:rPr>
            <w:sz w:val="22"/>
            <w:szCs w:val="22"/>
          </w:rPr>
          <w:t>Lasciamo dunque  che i bambini nascano, senza paura: una vita che si annuncia è sempre una buona notizia. E non facciamo mancare il nostro aiuto e la nostra solidarietà</w:t>
        </w:r>
        <w:r w:rsidRPr="00B812B2">
          <w:rPr>
            <w:sz w:val="22"/>
            <w:szCs w:val="22"/>
          </w:rPr>
          <w:t xml:space="preserve"> concreta alle mamme in difficoltà.</w:t>
        </w:r>
      </w:hyperlink>
    </w:p>
    <w:p w:rsidR="00BA1F34" w:rsidRPr="00B812B2" w:rsidRDefault="00BA1F34" w:rsidP="00B812B2">
      <w:pPr>
        <w:spacing w:after="0" w:line="240" w:lineRule="atLeast"/>
        <w:jc w:val="both"/>
        <w:rPr>
          <w:sz w:val="22"/>
          <w:szCs w:val="22"/>
        </w:rPr>
      </w:pPr>
    </w:p>
    <w:p w:rsidR="00BA1F34" w:rsidRPr="00B812B2" w:rsidRDefault="00956FB9" w:rsidP="00B812B2">
      <w:pPr>
        <w:spacing w:after="0" w:line="240" w:lineRule="atLeast"/>
        <w:jc w:val="both"/>
        <w:rPr>
          <w:sz w:val="22"/>
          <w:szCs w:val="22"/>
        </w:rPr>
      </w:pPr>
      <w:r w:rsidRPr="00B812B2">
        <w:rPr>
          <w:sz w:val="22"/>
          <w:szCs w:val="22"/>
        </w:rPr>
        <w:t xml:space="preserve">Indirizzi utili: </w:t>
      </w:r>
    </w:p>
    <w:p w:rsidR="00BA1F34" w:rsidRPr="00B812B2" w:rsidRDefault="00956FB9" w:rsidP="00B812B2">
      <w:pPr>
        <w:spacing w:after="0" w:line="240" w:lineRule="atLeast"/>
        <w:jc w:val="both"/>
        <w:rPr>
          <w:rStyle w:val="InternetLink"/>
          <w:rFonts w:ascii="arial;sans-serif" w:hAnsi="arial;sans-serif" w:hint="eastAsia"/>
          <w:color w:val="222222"/>
          <w:sz w:val="22"/>
          <w:szCs w:val="22"/>
        </w:rPr>
      </w:pPr>
      <w:r w:rsidRPr="00B812B2">
        <w:rPr>
          <w:b/>
          <w:bCs/>
          <w:color w:val="222222"/>
          <w:sz w:val="22"/>
          <w:szCs w:val="22"/>
        </w:rPr>
        <w:t>Movimento per la vita italiano</w:t>
      </w:r>
      <w:r w:rsidRPr="00B812B2">
        <w:rPr>
          <w:color w:val="222222"/>
          <w:sz w:val="22"/>
          <w:szCs w:val="22"/>
        </w:rPr>
        <w:t>,</w:t>
      </w:r>
      <w:r w:rsidRPr="00B812B2">
        <w:rPr>
          <w:rFonts w:ascii="arial;sans-serif" w:hAnsi="arial;sans-serif"/>
          <w:color w:val="222222"/>
          <w:sz w:val="22"/>
          <w:szCs w:val="22"/>
        </w:rPr>
        <w:t xml:space="preserve">Lungo Tevere Vallati 2, 00186 Roma, RM  tel 06 6830 1121 – </w:t>
      </w:r>
      <w:hyperlink r:id="rId5">
        <w:r w:rsidRPr="00B812B2">
          <w:rPr>
            <w:rStyle w:val="InternetLink"/>
            <w:rFonts w:ascii="arial;sans-serif" w:hAnsi="arial;sans-serif"/>
            <w:color w:val="222222"/>
            <w:sz w:val="22"/>
            <w:szCs w:val="22"/>
          </w:rPr>
          <w:t>www.mpv.org</w:t>
        </w:r>
      </w:hyperlink>
    </w:p>
    <w:p w:rsidR="00BA1F34" w:rsidRPr="00B812B2" w:rsidRDefault="00BA1F34" w:rsidP="00B812B2">
      <w:pPr>
        <w:spacing w:after="0" w:line="240" w:lineRule="atLeast"/>
        <w:jc w:val="both"/>
        <w:rPr>
          <w:color w:val="000000"/>
          <w:sz w:val="22"/>
          <w:szCs w:val="22"/>
        </w:rPr>
      </w:pPr>
    </w:p>
    <w:p w:rsidR="00BA1F34" w:rsidRPr="00B812B2" w:rsidRDefault="00956FB9" w:rsidP="00B812B2">
      <w:pPr>
        <w:spacing w:after="0" w:line="240" w:lineRule="atLeast"/>
        <w:jc w:val="both"/>
        <w:rPr>
          <w:rFonts w:ascii="arial;sans-serif" w:hAnsi="arial;sans-serif" w:hint="eastAsia"/>
          <w:color w:val="000000"/>
          <w:sz w:val="22"/>
          <w:szCs w:val="22"/>
        </w:rPr>
      </w:pPr>
      <w:r w:rsidRPr="00B812B2">
        <w:rPr>
          <w:rFonts w:ascii="arial;sans-serif" w:hAnsi="arial;sans-serif"/>
          <w:color w:val="000000"/>
          <w:sz w:val="22"/>
          <w:szCs w:val="22"/>
        </w:rPr>
        <w:t>www.prolife.it/</w:t>
      </w:r>
      <w:r w:rsidRPr="00B812B2">
        <w:rPr>
          <w:rFonts w:ascii="arial;sans-serif" w:hAnsi="arial;sans-serif"/>
          <w:b/>
          <w:color w:val="000000"/>
          <w:sz w:val="22"/>
          <w:szCs w:val="22"/>
        </w:rPr>
        <w:t>progetto</w:t>
      </w:r>
      <w:r w:rsidRPr="00B812B2">
        <w:rPr>
          <w:rFonts w:ascii="arial;sans-serif" w:hAnsi="arial;sans-serif"/>
          <w:color w:val="000000"/>
          <w:sz w:val="22"/>
          <w:szCs w:val="22"/>
        </w:rPr>
        <w:t>-</w:t>
      </w:r>
      <w:r w:rsidRPr="00B812B2">
        <w:rPr>
          <w:rFonts w:ascii="arial;sans-serif" w:hAnsi="arial;sans-serif"/>
          <w:b/>
          <w:color w:val="000000"/>
          <w:sz w:val="22"/>
          <w:szCs w:val="22"/>
        </w:rPr>
        <w:t>gemma</w:t>
      </w:r>
      <w:r w:rsidRPr="00B812B2">
        <w:rPr>
          <w:rFonts w:ascii="arial;sans-serif" w:hAnsi="arial;sans-serif"/>
          <w:color w:val="000000"/>
          <w:sz w:val="22"/>
          <w:szCs w:val="22"/>
        </w:rPr>
        <w:t>/</w:t>
      </w:r>
      <w:r w:rsidRPr="00B812B2">
        <w:rPr>
          <w:rFonts w:ascii="arial;sans-serif" w:hAnsi="arial;sans-serif"/>
          <w:color w:val="000000"/>
          <w:sz w:val="22"/>
          <w:szCs w:val="22"/>
        </w:rPr>
        <w:t xml:space="preserve"> </w:t>
      </w:r>
    </w:p>
    <w:p w:rsidR="00BA1F34" w:rsidRPr="00B812B2" w:rsidRDefault="00956FB9" w:rsidP="00B812B2">
      <w:pPr>
        <w:widowControl/>
        <w:pBdr>
          <w:top w:val="nil"/>
          <w:left w:val="nil"/>
          <w:bottom w:val="nil"/>
          <w:right w:val="nil"/>
        </w:pBdr>
        <w:spacing w:after="0" w:line="240" w:lineRule="atLeast"/>
        <w:rPr>
          <w:rFonts w:ascii="arial;sans-serif" w:hAnsi="arial;sans-serif" w:hint="eastAsia"/>
          <w:b/>
          <w:color w:val="000000"/>
          <w:sz w:val="22"/>
          <w:szCs w:val="22"/>
        </w:rPr>
      </w:pPr>
      <w:r w:rsidRPr="00B812B2">
        <w:rPr>
          <w:rFonts w:ascii="arial;sans-serif" w:hAnsi="arial;sans-serif"/>
          <w:color w:val="000000"/>
          <w:sz w:val="22"/>
          <w:szCs w:val="22"/>
        </w:rPr>
        <w:t>www.</w:t>
      </w:r>
      <w:r w:rsidRPr="00B812B2">
        <w:rPr>
          <w:rFonts w:ascii="arial;sans-serif" w:hAnsi="arial;sans-serif"/>
          <w:b/>
          <w:color w:val="000000"/>
          <w:sz w:val="22"/>
          <w:szCs w:val="22"/>
        </w:rPr>
        <w:t>sosvita</w:t>
      </w:r>
      <w:r w:rsidRPr="00B812B2">
        <w:rPr>
          <w:rFonts w:ascii="arial;sans-serif" w:hAnsi="arial;sans-serif"/>
          <w:color w:val="000000"/>
          <w:sz w:val="22"/>
          <w:szCs w:val="22"/>
        </w:rPr>
        <w:t>.it</w:t>
      </w:r>
      <w:r w:rsidRPr="00B812B2">
        <w:rPr>
          <w:rFonts w:ascii="arial;sans-serif" w:hAnsi="arial;sans-serif"/>
          <w:b/>
          <w:color w:val="000000"/>
          <w:sz w:val="22"/>
          <w:szCs w:val="22"/>
        </w:rPr>
        <w:t xml:space="preserve"> </w:t>
      </w:r>
    </w:p>
    <w:p w:rsidR="00BA1F34" w:rsidRPr="00B812B2" w:rsidRDefault="00956FB9" w:rsidP="00B812B2">
      <w:pPr>
        <w:spacing w:after="0" w:line="240" w:lineRule="atLeast"/>
        <w:jc w:val="both"/>
        <w:rPr>
          <w:rFonts w:ascii="Lucida Calligraphy" w:hAnsi="Lucida Calligraphy"/>
          <w:i/>
          <w:iCs/>
          <w:color w:val="000000"/>
          <w:sz w:val="22"/>
          <w:szCs w:val="22"/>
        </w:rPr>
      </w:pPr>
      <w:r w:rsidRPr="00B812B2">
        <w:rPr>
          <w:i/>
          <w:iCs/>
          <w:color w:val="000000"/>
          <w:sz w:val="22"/>
          <w:szCs w:val="22"/>
        </w:rPr>
        <w:tab/>
      </w:r>
      <w:r w:rsidRPr="00B812B2">
        <w:rPr>
          <w:i/>
          <w:iCs/>
          <w:color w:val="000000"/>
          <w:sz w:val="22"/>
          <w:szCs w:val="22"/>
        </w:rPr>
        <w:tab/>
      </w:r>
      <w:r w:rsidRPr="00B812B2">
        <w:rPr>
          <w:i/>
          <w:iCs/>
          <w:color w:val="000000"/>
          <w:sz w:val="22"/>
          <w:szCs w:val="22"/>
        </w:rPr>
        <w:tab/>
      </w:r>
      <w:r w:rsidRPr="00B812B2">
        <w:rPr>
          <w:i/>
          <w:iCs/>
          <w:color w:val="000000"/>
          <w:sz w:val="22"/>
          <w:szCs w:val="22"/>
        </w:rPr>
        <w:tab/>
      </w:r>
      <w:r w:rsidRPr="00B812B2">
        <w:rPr>
          <w:i/>
          <w:iCs/>
          <w:color w:val="000000"/>
          <w:sz w:val="22"/>
          <w:szCs w:val="22"/>
        </w:rPr>
        <w:tab/>
      </w:r>
      <w:r w:rsidRPr="00B812B2">
        <w:rPr>
          <w:i/>
          <w:iCs/>
          <w:color w:val="000000"/>
          <w:sz w:val="22"/>
          <w:szCs w:val="22"/>
        </w:rPr>
        <w:tab/>
      </w:r>
      <w:r w:rsidRPr="00B812B2">
        <w:rPr>
          <w:i/>
          <w:iCs/>
          <w:color w:val="000000"/>
          <w:sz w:val="22"/>
          <w:szCs w:val="22"/>
        </w:rPr>
        <w:tab/>
      </w:r>
      <w:r w:rsidRPr="00B812B2">
        <w:rPr>
          <w:rFonts w:ascii="Lucida Calligraphy" w:hAnsi="Lucida Calligraphy"/>
          <w:i/>
          <w:iCs/>
          <w:color w:val="000000"/>
          <w:sz w:val="22"/>
          <w:szCs w:val="22"/>
        </w:rPr>
        <w:t xml:space="preserve">A </w:t>
      </w:r>
      <w:r w:rsidRPr="00B812B2">
        <w:rPr>
          <w:rFonts w:ascii="Lucida Calligraphy" w:hAnsi="Lucida Calligraphy"/>
          <w:i/>
          <w:iCs/>
          <w:color w:val="000000"/>
          <w:sz w:val="22"/>
          <w:szCs w:val="22"/>
        </w:rPr>
        <w:t>cura di Antonella</w:t>
      </w:r>
    </w:p>
    <w:sectPr w:rsidR="00BA1F34" w:rsidRPr="00B812B2" w:rsidSect="00BA1F34">
      <w:pgSz w:w="11906" w:h="16838"/>
      <w:pgMar w:top="1134" w:right="1134" w:bottom="1134" w:left="1134" w:header="0" w:footer="0" w:gutter="0"/>
      <w:cols w:space="720"/>
      <w:formProt w:val="0"/>
      <w:docGrid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arial;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283"/>
  <w:characterSpacingControl w:val="doNotCompress"/>
  <w:compat>
    <w:useFELayout/>
  </w:compat>
  <w:rsids>
    <w:rsidRoot w:val="00BA1F34"/>
    <w:rsid w:val="00956FB9"/>
    <w:rsid w:val="00B812B2"/>
    <w:rsid w:val="00BA1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BA1F34"/>
    <w:pPr>
      <w:widowControl w:val="0"/>
      <w:suppressAutoHyphens/>
    </w:pPr>
    <w:rPr>
      <w:rFonts w:ascii="Times New Roman" w:eastAsia="SimSun" w:hAnsi="Times New Roman" w:cs="Arial"/>
      <w:color w:val="00000A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rnetLink">
    <w:name w:val="Internet Link"/>
    <w:rsid w:val="00BA1F34"/>
    <w:rPr>
      <w:color w:val="000080"/>
      <w:u w:val="single"/>
    </w:rPr>
  </w:style>
  <w:style w:type="paragraph" w:customStyle="1" w:styleId="Heading">
    <w:name w:val="Heading"/>
    <w:basedOn w:val="Normale"/>
    <w:next w:val="TextBody"/>
    <w:rsid w:val="00BA1F34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Normale"/>
    <w:rsid w:val="00BA1F34"/>
    <w:pPr>
      <w:spacing w:after="120"/>
    </w:pPr>
  </w:style>
  <w:style w:type="paragraph" w:styleId="Elenco">
    <w:name w:val="List"/>
    <w:basedOn w:val="TextBody"/>
    <w:rsid w:val="00BA1F34"/>
  </w:style>
  <w:style w:type="paragraph" w:customStyle="1" w:styleId="Caption">
    <w:name w:val="Caption"/>
    <w:basedOn w:val="Normale"/>
    <w:rsid w:val="00BA1F34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e"/>
    <w:rsid w:val="00BA1F34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pv.org/" TargetMode="External"/><Relationship Id="rId4" Type="http://schemas.openxmlformats.org/officeDocument/2006/relationships/hyperlink" Target="http://www.mpv.org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1430</Words>
  <Characters>8155</Characters>
  <Application>Microsoft Office Word</Application>
  <DocSecurity>0</DocSecurity>
  <Lines>67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2017-01-02T17:44:00Z</cp:lastPrinted>
  <dcterms:created xsi:type="dcterms:W3CDTF">2017-01-02T17:45:00Z</dcterms:created>
  <dcterms:modified xsi:type="dcterms:W3CDTF">2017-01-02T17:45:00Z</dcterms:modified>
</cp:coreProperties>
</file>